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95" w:rsidRPr="00182C95" w:rsidRDefault="00182C95" w:rsidP="00182C95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17"/>
          <w:szCs w:val="17"/>
          <w:lang w:eastAsia="nl-BE"/>
        </w:rPr>
      </w:pPr>
      <w:r w:rsidRPr="00182C95">
        <w:rPr>
          <w:rFonts w:ascii="Arial" w:eastAsia="Times New Roman" w:hAnsi="Arial" w:cs="Arial"/>
          <w:color w:val="000000"/>
          <w:sz w:val="17"/>
          <w:szCs w:val="17"/>
          <w:lang w:eastAsia="nl-BE"/>
        </w:rPr>
        <w:fldChar w:fldCharType="begin"/>
      </w:r>
      <w:r w:rsidRPr="00182C95">
        <w:rPr>
          <w:rFonts w:ascii="Arial" w:eastAsia="Times New Roman" w:hAnsi="Arial" w:cs="Arial"/>
          <w:color w:val="000000"/>
          <w:sz w:val="17"/>
          <w:szCs w:val="17"/>
          <w:lang w:eastAsia="nl-BE"/>
        </w:rPr>
        <w:instrText xml:space="preserve"> HYPERLINK "https://www.ncbi.nlm.nih.gov/pubmed/32114193" \o "International journal of infectious diseases : IJID : official publication of the International Society for Infectious Diseases." </w:instrText>
      </w:r>
      <w:r w:rsidRPr="00182C95">
        <w:rPr>
          <w:rFonts w:ascii="Arial" w:eastAsia="Times New Roman" w:hAnsi="Arial" w:cs="Arial"/>
          <w:color w:val="000000"/>
          <w:sz w:val="17"/>
          <w:szCs w:val="17"/>
          <w:lang w:eastAsia="nl-BE"/>
        </w:rPr>
        <w:fldChar w:fldCharType="separate"/>
      </w:r>
      <w:r w:rsidRPr="00182C95">
        <w:rPr>
          <w:rFonts w:ascii="Arial" w:eastAsia="Times New Roman" w:hAnsi="Arial" w:cs="Arial"/>
          <w:color w:val="660066"/>
          <w:sz w:val="17"/>
          <w:szCs w:val="17"/>
          <w:u w:val="single"/>
          <w:lang w:eastAsia="nl-BE"/>
        </w:rPr>
        <w:t>Int J Infect Dis.</w:t>
      </w:r>
      <w:r w:rsidRPr="00182C95">
        <w:rPr>
          <w:rFonts w:ascii="Arial" w:eastAsia="Times New Roman" w:hAnsi="Arial" w:cs="Arial"/>
          <w:color w:val="000000"/>
          <w:sz w:val="17"/>
          <w:szCs w:val="17"/>
          <w:lang w:eastAsia="nl-BE"/>
        </w:rPr>
        <w:fldChar w:fldCharType="end"/>
      </w:r>
      <w:r w:rsidRPr="00182C95">
        <w:rPr>
          <w:rFonts w:ascii="Arial" w:eastAsia="Times New Roman" w:hAnsi="Arial" w:cs="Arial"/>
          <w:color w:val="000000"/>
          <w:sz w:val="17"/>
          <w:szCs w:val="17"/>
          <w:lang w:eastAsia="nl-BE"/>
        </w:rPr>
        <w:t xml:space="preserve"> 2020 Feb 27;93:264-267. </w:t>
      </w:r>
      <w:proofErr w:type="spellStart"/>
      <w:r w:rsidRPr="00182C95">
        <w:rPr>
          <w:rFonts w:ascii="Arial" w:eastAsia="Times New Roman" w:hAnsi="Arial" w:cs="Arial"/>
          <w:color w:val="000000"/>
          <w:sz w:val="17"/>
          <w:szCs w:val="17"/>
          <w:lang w:eastAsia="nl-BE"/>
        </w:rPr>
        <w:t>doi</w:t>
      </w:r>
      <w:proofErr w:type="spellEnd"/>
      <w:r w:rsidRPr="00182C95">
        <w:rPr>
          <w:rFonts w:ascii="Arial" w:eastAsia="Times New Roman" w:hAnsi="Arial" w:cs="Arial"/>
          <w:color w:val="000000"/>
          <w:sz w:val="17"/>
          <w:szCs w:val="17"/>
          <w:lang w:eastAsia="nl-BE"/>
        </w:rPr>
        <w:t>: 10.1016/j.ijid.2020.02.050. [</w:t>
      </w:r>
      <w:proofErr w:type="spellStart"/>
      <w:r w:rsidRPr="00182C95">
        <w:rPr>
          <w:rFonts w:ascii="Arial" w:eastAsia="Times New Roman" w:hAnsi="Arial" w:cs="Arial"/>
          <w:color w:val="000000"/>
          <w:sz w:val="17"/>
          <w:szCs w:val="17"/>
          <w:lang w:eastAsia="nl-BE"/>
        </w:rPr>
        <w:t>Epub</w:t>
      </w:r>
      <w:proofErr w:type="spellEnd"/>
      <w:r w:rsidRPr="00182C95">
        <w:rPr>
          <w:rFonts w:ascii="Arial" w:eastAsia="Times New Roman" w:hAnsi="Arial" w:cs="Arial"/>
          <w:color w:val="000000"/>
          <w:sz w:val="17"/>
          <w:szCs w:val="17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17"/>
          <w:szCs w:val="17"/>
          <w:lang w:eastAsia="nl-BE"/>
        </w:rPr>
        <w:t>ahead</w:t>
      </w:r>
      <w:proofErr w:type="spellEnd"/>
      <w:r w:rsidRPr="00182C95">
        <w:rPr>
          <w:rFonts w:ascii="Arial" w:eastAsia="Times New Roman" w:hAnsi="Arial" w:cs="Arial"/>
          <w:color w:val="000000"/>
          <w:sz w:val="17"/>
          <w:szCs w:val="17"/>
          <w:lang w:eastAsia="nl-BE"/>
        </w:rPr>
        <w:t xml:space="preserve"> of print]</w:t>
      </w:r>
    </w:p>
    <w:p w:rsidR="00182C95" w:rsidRPr="00182C95" w:rsidRDefault="00182C95" w:rsidP="00182C95">
      <w:pPr>
        <w:shd w:val="clear" w:color="auto" w:fill="FFFFFF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BE"/>
        </w:rPr>
      </w:pPr>
      <w:proofErr w:type="spellStart"/>
      <w:r w:rsidRPr="00182C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BE"/>
        </w:rPr>
        <w:t>Comparison</w:t>
      </w:r>
      <w:proofErr w:type="spellEnd"/>
      <w:r w:rsidRPr="00182C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BE"/>
        </w:rPr>
        <w:t xml:space="preserve"> of different samples </w:t>
      </w:r>
      <w:proofErr w:type="spellStart"/>
      <w:r w:rsidRPr="00182C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BE"/>
        </w:rPr>
        <w:t>for</w:t>
      </w:r>
      <w:proofErr w:type="spellEnd"/>
      <w:r w:rsidRPr="00182C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BE"/>
        </w:rPr>
        <w:t xml:space="preserve"> 2019 </w:t>
      </w:r>
      <w:proofErr w:type="spellStart"/>
      <w:r w:rsidRPr="00182C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BE"/>
        </w:rPr>
        <w:t>novel</w:t>
      </w:r>
      <w:proofErr w:type="spellEnd"/>
      <w:r w:rsidRPr="00182C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BE"/>
        </w:rPr>
        <w:t> coronavirus </w:t>
      </w:r>
      <w:proofErr w:type="spellStart"/>
      <w:r w:rsidRPr="00182C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BE"/>
        </w:rPr>
        <w:t>detection</w:t>
      </w:r>
      <w:proofErr w:type="spellEnd"/>
      <w:r w:rsidRPr="00182C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BE"/>
        </w:rPr>
        <w:t>by</w:t>
      </w:r>
      <w:proofErr w:type="spellEnd"/>
      <w:r w:rsidRPr="00182C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BE"/>
        </w:rPr>
        <w:t>nucleic</w:t>
      </w:r>
      <w:proofErr w:type="spellEnd"/>
      <w:r w:rsidRPr="00182C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BE"/>
        </w:rPr>
        <w:t xml:space="preserve"> acid </w:t>
      </w:r>
      <w:proofErr w:type="spellStart"/>
      <w:r w:rsidRPr="00182C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BE"/>
        </w:rPr>
        <w:t>amplification</w:t>
      </w:r>
      <w:proofErr w:type="spellEnd"/>
      <w:r w:rsidRPr="00182C9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nl-BE"/>
        </w:rPr>
        <w:t xml:space="preserve"> tests.</w:t>
      </w:r>
    </w:p>
    <w:p w:rsidR="00182C95" w:rsidRPr="00182C95" w:rsidRDefault="00182C95" w:rsidP="0018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BE"/>
        </w:rPr>
      </w:pPr>
      <w:hyperlink r:id="rId5" w:history="1">
        <w:proofErr w:type="spellStart"/>
        <w:r w:rsidRPr="00182C95">
          <w:rPr>
            <w:rFonts w:ascii="Arial" w:eastAsia="Times New Roman" w:hAnsi="Arial" w:cs="Arial"/>
            <w:color w:val="660066"/>
            <w:sz w:val="18"/>
            <w:szCs w:val="18"/>
            <w:u w:val="single"/>
            <w:lang w:eastAsia="nl-BE"/>
          </w:rPr>
          <w:t>Xie</w:t>
        </w:r>
        <w:proofErr w:type="spellEnd"/>
        <w:r w:rsidRPr="00182C95">
          <w:rPr>
            <w:rFonts w:ascii="Arial" w:eastAsia="Times New Roman" w:hAnsi="Arial" w:cs="Arial"/>
            <w:color w:val="660066"/>
            <w:sz w:val="18"/>
            <w:szCs w:val="18"/>
            <w:u w:val="single"/>
            <w:lang w:eastAsia="nl-BE"/>
          </w:rPr>
          <w:t xml:space="preserve"> C</w:t>
        </w:r>
      </w:hyperlink>
      <w:r w:rsidRPr="00182C9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nl-BE"/>
        </w:rPr>
        <w:t>1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, </w:t>
      </w:r>
      <w:proofErr w:type="spellStart"/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begin"/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instrText xml:space="preserve"> HYPERLINK "https://www.ncbi.nlm.nih.gov/pubmed/?term=Jiang%20L%5BAuthor%5D&amp;cauthor=true&amp;cauthor_uid=32114193" </w:instrTex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separate"/>
      </w:r>
      <w:r w:rsidRPr="00182C95">
        <w:rPr>
          <w:rFonts w:ascii="Arial" w:eastAsia="Times New Roman" w:hAnsi="Arial" w:cs="Arial"/>
          <w:color w:val="660066"/>
          <w:sz w:val="18"/>
          <w:szCs w:val="18"/>
          <w:u w:val="single"/>
          <w:lang w:eastAsia="nl-BE"/>
        </w:rPr>
        <w:t>Jiang</w:t>
      </w:r>
      <w:proofErr w:type="spellEnd"/>
      <w:r w:rsidRPr="00182C95">
        <w:rPr>
          <w:rFonts w:ascii="Arial" w:eastAsia="Times New Roman" w:hAnsi="Arial" w:cs="Arial"/>
          <w:color w:val="660066"/>
          <w:sz w:val="18"/>
          <w:szCs w:val="18"/>
          <w:u w:val="single"/>
          <w:lang w:eastAsia="nl-BE"/>
        </w:rPr>
        <w:t xml:space="preserve"> L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end"/>
      </w:r>
      <w:r w:rsidRPr="00182C9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nl-BE"/>
        </w:rPr>
        <w:t>1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, </w:t>
      </w:r>
      <w:proofErr w:type="spellStart"/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begin"/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instrText xml:space="preserve"> HYPERLINK "https://www.ncbi.nlm.nih.gov/pubmed/?term=Huang%20G%5BAuthor%5D&amp;cauthor=true&amp;cauthor_uid=32114193" </w:instrTex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separate"/>
      </w:r>
      <w:r w:rsidRPr="00182C95">
        <w:rPr>
          <w:rFonts w:ascii="Arial" w:eastAsia="Times New Roman" w:hAnsi="Arial" w:cs="Arial"/>
          <w:color w:val="660066"/>
          <w:sz w:val="18"/>
          <w:szCs w:val="18"/>
          <w:u w:val="single"/>
          <w:lang w:eastAsia="nl-BE"/>
        </w:rPr>
        <w:t>Huang</w:t>
      </w:r>
      <w:proofErr w:type="spellEnd"/>
      <w:r w:rsidRPr="00182C95">
        <w:rPr>
          <w:rFonts w:ascii="Arial" w:eastAsia="Times New Roman" w:hAnsi="Arial" w:cs="Arial"/>
          <w:color w:val="660066"/>
          <w:sz w:val="18"/>
          <w:szCs w:val="18"/>
          <w:u w:val="single"/>
          <w:lang w:eastAsia="nl-BE"/>
        </w:rPr>
        <w:t xml:space="preserve"> G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end"/>
      </w:r>
      <w:r w:rsidRPr="00182C9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nl-BE"/>
        </w:rPr>
        <w:t>1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, </w:t>
      </w:r>
      <w:hyperlink r:id="rId6" w:history="1">
        <w:r w:rsidRPr="00182C95">
          <w:rPr>
            <w:rFonts w:ascii="Arial" w:eastAsia="Times New Roman" w:hAnsi="Arial" w:cs="Arial"/>
            <w:color w:val="660066"/>
            <w:sz w:val="18"/>
            <w:szCs w:val="18"/>
            <w:u w:val="single"/>
            <w:lang w:eastAsia="nl-BE"/>
          </w:rPr>
          <w:t>Pu H</w:t>
        </w:r>
      </w:hyperlink>
      <w:r w:rsidRPr="00182C9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nl-BE"/>
        </w:rPr>
        <w:t>2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, </w:t>
      </w:r>
      <w:hyperlink r:id="rId7" w:history="1">
        <w:r w:rsidRPr="00182C95">
          <w:rPr>
            <w:rFonts w:ascii="Arial" w:eastAsia="Times New Roman" w:hAnsi="Arial" w:cs="Arial"/>
            <w:color w:val="660066"/>
            <w:sz w:val="18"/>
            <w:szCs w:val="18"/>
            <w:u w:val="single"/>
            <w:lang w:eastAsia="nl-BE"/>
          </w:rPr>
          <w:t>Gong B</w:t>
        </w:r>
      </w:hyperlink>
      <w:r w:rsidRPr="00182C9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nl-BE"/>
        </w:rPr>
        <w:t>3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, </w:t>
      </w:r>
      <w:proofErr w:type="spellStart"/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begin"/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instrText xml:space="preserve"> HYPERLINK "https://www.ncbi.nlm.nih.gov/pubmed/?term=Lin%20H%5BAuthor%5D&amp;cauthor=true&amp;cauthor_uid=32114193" </w:instrTex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separate"/>
      </w:r>
      <w:r w:rsidRPr="00182C95">
        <w:rPr>
          <w:rFonts w:ascii="Arial" w:eastAsia="Times New Roman" w:hAnsi="Arial" w:cs="Arial"/>
          <w:color w:val="660066"/>
          <w:sz w:val="18"/>
          <w:szCs w:val="18"/>
          <w:u w:val="single"/>
          <w:lang w:eastAsia="nl-BE"/>
        </w:rPr>
        <w:t>Lin</w:t>
      </w:r>
      <w:proofErr w:type="spellEnd"/>
      <w:r w:rsidRPr="00182C95">
        <w:rPr>
          <w:rFonts w:ascii="Arial" w:eastAsia="Times New Roman" w:hAnsi="Arial" w:cs="Arial"/>
          <w:color w:val="660066"/>
          <w:sz w:val="18"/>
          <w:szCs w:val="18"/>
          <w:u w:val="single"/>
          <w:lang w:eastAsia="nl-BE"/>
        </w:rPr>
        <w:t xml:space="preserve"> H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end"/>
      </w:r>
      <w:r w:rsidRPr="00182C9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nl-BE"/>
        </w:rPr>
        <w:t>1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, </w:t>
      </w:r>
      <w:hyperlink r:id="rId8" w:history="1">
        <w:r w:rsidRPr="00182C95">
          <w:rPr>
            <w:rFonts w:ascii="Arial" w:eastAsia="Times New Roman" w:hAnsi="Arial" w:cs="Arial"/>
            <w:color w:val="660066"/>
            <w:sz w:val="18"/>
            <w:szCs w:val="18"/>
            <w:u w:val="single"/>
            <w:lang w:eastAsia="nl-BE"/>
          </w:rPr>
          <w:t>Ma S</w:t>
        </w:r>
      </w:hyperlink>
      <w:r w:rsidRPr="00182C9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nl-BE"/>
        </w:rPr>
        <w:t>1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, </w:t>
      </w:r>
      <w:hyperlink r:id="rId9" w:history="1">
        <w:r w:rsidRPr="00182C95">
          <w:rPr>
            <w:rFonts w:ascii="Arial" w:eastAsia="Times New Roman" w:hAnsi="Arial" w:cs="Arial"/>
            <w:color w:val="660066"/>
            <w:sz w:val="18"/>
            <w:szCs w:val="18"/>
            <w:u w:val="single"/>
            <w:lang w:eastAsia="nl-BE"/>
          </w:rPr>
          <w:t>Chen X</w:t>
        </w:r>
      </w:hyperlink>
      <w:r w:rsidRPr="00182C9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nl-BE"/>
        </w:rPr>
        <w:t>4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, </w:t>
      </w:r>
      <w:hyperlink r:id="rId10" w:history="1">
        <w:r w:rsidRPr="00182C95">
          <w:rPr>
            <w:rFonts w:ascii="Arial" w:eastAsia="Times New Roman" w:hAnsi="Arial" w:cs="Arial"/>
            <w:color w:val="660066"/>
            <w:sz w:val="18"/>
            <w:szCs w:val="18"/>
            <w:u w:val="single"/>
            <w:lang w:eastAsia="nl-BE"/>
          </w:rPr>
          <w:t>Long B</w:t>
        </w:r>
      </w:hyperlink>
      <w:r w:rsidRPr="00182C9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nl-BE"/>
        </w:rPr>
        <w:t>5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, </w:t>
      </w:r>
      <w:hyperlink r:id="rId11" w:history="1">
        <w:r w:rsidRPr="00182C95">
          <w:rPr>
            <w:rFonts w:ascii="Arial" w:eastAsia="Times New Roman" w:hAnsi="Arial" w:cs="Arial"/>
            <w:color w:val="660066"/>
            <w:sz w:val="18"/>
            <w:szCs w:val="18"/>
            <w:u w:val="single"/>
            <w:lang w:eastAsia="nl-BE"/>
          </w:rPr>
          <w:t>Si G</w:t>
        </w:r>
      </w:hyperlink>
      <w:r w:rsidRPr="00182C9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nl-BE"/>
        </w:rPr>
        <w:t>5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, </w:t>
      </w:r>
      <w:proofErr w:type="spellStart"/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begin"/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instrText xml:space="preserve"> HYPERLINK "https://www.ncbi.nlm.nih.gov/pubmed/?term=Yu%20H%5BAuthor%5D&amp;cauthor=true&amp;cauthor_uid=32114193" </w:instrTex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separate"/>
      </w:r>
      <w:r w:rsidRPr="00182C95">
        <w:rPr>
          <w:rFonts w:ascii="Arial" w:eastAsia="Times New Roman" w:hAnsi="Arial" w:cs="Arial"/>
          <w:color w:val="660066"/>
          <w:sz w:val="18"/>
          <w:szCs w:val="18"/>
          <w:u w:val="single"/>
          <w:lang w:eastAsia="nl-BE"/>
        </w:rPr>
        <w:t>Yu</w:t>
      </w:r>
      <w:proofErr w:type="spellEnd"/>
      <w:r w:rsidRPr="00182C95">
        <w:rPr>
          <w:rFonts w:ascii="Arial" w:eastAsia="Times New Roman" w:hAnsi="Arial" w:cs="Arial"/>
          <w:color w:val="660066"/>
          <w:sz w:val="18"/>
          <w:szCs w:val="18"/>
          <w:u w:val="single"/>
          <w:lang w:eastAsia="nl-BE"/>
        </w:rPr>
        <w:t xml:space="preserve"> H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end"/>
      </w:r>
      <w:r w:rsidRPr="00182C9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nl-BE"/>
        </w:rPr>
        <w:t>1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, </w:t>
      </w:r>
      <w:proofErr w:type="spellStart"/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begin"/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instrText xml:space="preserve"> HYPERLINK "https://www.ncbi.nlm.nih.gov/pubmed/?term=Jiang%20L%5BAuthor%5D&amp;cauthor=true&amp;cauthor_uid=32114193" </w:instrTex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separate"/>
      </w:r>
      <w:r w:rsidRPr="00182C95">
        <w:rPr>
          <w:rFonts w:ascii="Arial" w:eastAsia="Times New Roman" w:hAnsi="Arial" w:cs="Arial"/>
          <w:color w:val="660066"/>
          <w:sz w:val="18"/>
          <w:szCs w:val="18"/>
          <w:u w:val="single"/>
          <w:lang w:eastAsia="nl-BE"/>
        </w:rPr>
        <w:t>Jiang</w:t>
      </w:r>
      <w:proofErr w:type="spellEnd"/>
      <w:r w:rsidRPr="00182C95">
        <w:rPr>
          <w:rFonts w:ascii="Arial" w:eastAsia="Times New Roman" w:hAnsi="Arial" w:cs="Arial"/>
          <w:color w:val="660066"/>
          <w:sz w:val="18"/>
          <w:szCs w:val="18"/>
          <w:u w:val="single"/>
          <w:lang w:eastAsia="nl-BE"/>
        </w:rPr>
        <w:t xml:space="preserve"> L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end"/>
      </w:r>
      <w:r w:rsidRPr="00182C9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nl-BE"/>
        </w:rPr>
        <w:t>1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, </w:t>
      </w:r>
      <w:hyperlink r:id="rId12" w:history="1">
        <w:r w:rsidRPr="00182C95">
          <w:rPr>
            <w:rFonts w:ascii="Arial" w:eastAsia="Times New Roman" w:hAnsi="Arial" w:cs="Arial"/>
            <w:color w:val="660066"/>
            <w:sz w:val="18"/>
            <w:szCs w:val="18"/>
            <w:u w:val="single"/>
            <w:lang w:eastAsia="nl-BE"/>
          </w:rPr>
          <w:t>Yang X</w:t>
        </w:r>
      </w:hyperlink>
      <w:r w:rsidRPr="00182C9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nl-BE"/>
        </w:rPr>
        <w:t>6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, </w:t>
      </w:r>
      <w:proofErr w:type="spellStart"/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begin"/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instrText xml:space="preserve"> HYPERLINK "https://www.ncbi.nlm.nih.gov/pubmed/?term=Shi%20Y%5BAuthor%5D&amp;cauthor=true&amp;cauthor_uid=32114193" </w:instrTex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separate"/>
      </w:r>
      <w:r w:rsidRPr="00182C95">
        <w:rPr>
          <w:rFonts w:ascii="Arial" w:eastAsia="Times New Roman" w:hAnsi="Arial" w:cs="Arial"/>
          <w:color w:val="660066"/>
          <w:sz w:val="18"/>
          <w:szCs w:val="18"/>
          <w:u w:val="single"/>
          <w:lang w:eastAsia="nl-BE"/>
        </w:rPr>
        <w:t>Shi</w:t>
      </w:r>
      <w:proofErr w:type="spellEnd"/>
      <w:r w:rsidRPr="00182C95">
        <w:rPr>
          <w:rFonts w:ascii="Arial" w:eastAsia="Times New Roman" w:hAnsi="Arial" w:cs="Arial"/>
          <w:color w:val="660066"/>
          <w:sz w:val="18"/>
          <w:szCs w:val="18"/>
          <w:u w:val="single"/>
          <w:lang w:eastAsia="nl-BE"/>
        </w:rPr>
        <w:t xml:space="preserve"> Y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fldChar w:fldCharType="end"/>
      </w:r>
      <w:r w:rsidRPr="00182C9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nl-BE"/>
        </w:rPr>
        <w:t>7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, </w:t>
      </w:r>
      <w:hyperlink r:id="rId13" w:history="1">
        <w:r w:rsidRPr="00182C95">
          <w:rPr>
            <w:rFonts w:ascii="Arial" w:eastAsia="Times New Roman" w:hAnsi="Arial" w:cs="Arial"/>
            <w:color w:val="660066"/>
            <w:sz w:val="18"/>
            <w:szCs w:val="18"/>
            <w:u w:val="single"/>
            <w:lang w:eastAsia="nl-BE"/>
          </w:rPr>
          <w:t>Yang Z</w:t>
        </w:r>
      </w:hyperlink>
      <w:r w:rsidRPr="00182C95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nl-BE"/>
        </w:rPr>
        <w:t>8</w:t>
      </w:r>
      <w:r w:rsidRPr="00182C95">
        <w:rPr>
          <w:rFonts w:ascii="Arial" w:eastAsia="Times New Roman" w:hAnsi="Arial" w:cs="Arial"/>
          <w:color w:val="000000"/>
          <w:sz w:val="18"/>
          <w:szCs w:val="18"/>
          <w:lang w:eastAsia="nl-BE"/>
        </w:rPr>
        <w:t>.</w:t>
      </w:r>
    </w:p>
    <w:p w:rsidR="00182C95" w:rsidRPr="00182C95" w:rsidRDefault="00182C95" w:rsidP="00182C9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24128"/>
          <w:lang w:eastAsia="nl-BE"/>
        </w:rPr>
      </w:pPr>
      <w:hyperlink r:id="rId14" w:tooltip="Open/close author information list" w:history="1">
        <w:r w:rsidRPr="00182C95">
          <w:rPr>
            <w:rFonts w:ascii="Arial" w:eastAsia="Times New Roman" w:hAnsi="Arial" w:cs="Arial"/>
            <w:b/>
            <w:bCs/>
            <w:color w:val="660066"/>
            <w:sz w:val="21"/>
            <w:szCs w:val="21"/>
            <w:u w:val="single"/>
            <w:lang w:eastAsia="nl-BE"/>
          </w:rPr>
          <w:t>Author information</w:t>
        </w:r>
      </w:hyperlink>
    </w:p>
    <w:p w:rsidR="00182C95" w:rsidRPr="00182C95" w:rsidRDefault="00182C95" w:rsidP="00182C9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85735"/>
          <w:lang w:eastAsia="nl-BE"/>
        </w:rPr>
      </w:pPr>
      <w:r w:rsidRPr="00182C95">
        <w:rPr>
          <w:rFonts w:ascii="Arial" w:eastAsia="Times New Roman" w:hAnsi="Arial" w:cs="Arial"/>
          <w:b/>
          <w:bCs/>
          <w:color w:val="985735"/>
          <w:lang w:eastAsia="nl-BE"/>
        </w:rPr>
        <w:t>Abstract</w:t>
      </w:r>
    </w:p>
    <w:p w:rsidR="00182C95" w:rsidRPr="00182C95" w:rsidRDefault="00182C95" w:rsidP="00182C95">
      <w:pPr>
        <w:shd w:val="clear" w:color="auto" w:fill="FFFFFF"/>
        <w:spacing w:after="120" w:line="369" w:lineRule="atLeast"/>
        <w:rPr>
          <w:rFonts w:ascii="Arial" w:eastAsia="Times New Roman" w:hAnsi="Arial" w:cs="Arial"/>
          <w:color w:val="000000"/>
          <w:sz w:val="21"/>
          <w:szCs w:val="21"/>
          <w:lang w:eastAsia="nl-BE"/>
        </w:rPr>
      </w:pPr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An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ongoing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outbreak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of severe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respiratory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pneumonia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associated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with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the 2019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novel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 coronavirus has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recently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emerged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in China.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Here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we report the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epidemiological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,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clinical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,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laboratory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radiological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characteristics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of 19 suspect cases. We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compared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the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positive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ratio of 2019-nCoV 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nucleic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acid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amplification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test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results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from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different samples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including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oropharyngeal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swab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,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blood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, urine 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stool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with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3 different fluorescent RT-PCR kits.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Nine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out of the 19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patients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had 2019-nCoV 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infection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detected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using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oropharyngeal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swab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samples,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the virus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nucleic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acid was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also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detected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in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eight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of these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nine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patients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using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stool samples. </w:t>
      </w:r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 xml:space="preserve">None of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>positive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>results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 xml:space="preserve"> was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>identified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 xml:space="preserve"> in the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>blood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> urine samples</w:t>
      </w:r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. These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three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different kits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got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the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same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result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for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each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sample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the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positive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ratio of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nucleic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acid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detection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for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 2019-nCoV was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only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47.4% in the suspect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patients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.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Therefore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,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it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is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possible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that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infected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patients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have been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missed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by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using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nucleic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acid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detection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only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. It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might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be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better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to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make a diagnosis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combining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the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computed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tomography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scans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nucleic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acid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detection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.</w:t>
      </w:r>
    </w:p>
    <w:p w:rsidR="00182C95" w:rsidRPr="00182C95" w:rsidRDefault="00182C95" w:rsidP="00182C95">
      <w:pPr>
        <w:shd w:val="clear" w:color="auto" w:fill="FFFFFF"/>
        <w:spacing w:line="369" w:lineRule="atLeast"/>
        <w:rPr>
          <w:rFonts w:ascii="Arial" w:eastAsia="Times New Roman" w:hAnsi="Arial" w:cs="Arial"/>
          <w:color w:val="000000"/>
          <w:sz w:val="19"/>
          <w:szCs w:val="19"/>
          <w:lang w:eastAsia="nl-BE"/>
        </w:rPr>
      </w:pPr>
      <w:r w:rsidRPr="00182C95">
        <w:rPr>
          <w:rFonts w:ascii="Arial" w:eastAsia="Times New Roman" w:hAnsi="Arial" w:cs="Arial"/>
          <w:color w:val="000000"/>
          <w:sz w:val="19"/>
          <w:szCs w:val="19"/>
          <w:lang w:eastAsia="nl-BE"/>
        </w:rPr>
        <w:t xml:space="preserve">Copyright © 2020 University of Electronic </w:t>
      </w:r>
      <w:proofErr w:type="spellStart"/>
      <w:r w:rsidRPr="00182C95">
        <w:rPr>
          <w:rFonts w:ascii="Arial" w:eastAsia="Times New Roman" w:hAnsi="Arial" w:cs="Arial"/>
          <w:color w:val="000000"/>
          <w:sz w:val="19"/>
          <w:szCs w:val="19"/>
          <w:lang w:eastAsia="nl-BE"/>
        </w:rPr>
        <w:t>Science</w:t>
      </w:r>
      <w:proofErr w:type="spellEnd"/>
      <w:r w:rsidRPr="00182C95">
        <w:rPr>
          <w:rFonts w:ascii="Arial" w:eastAsia="Times New Roman" w:hAnsi="Arial" w:cs="Arial"/>
          <w:color w:val="000000"/>
          <w:sz w:val="19"/>
          <w:szCs w:val="19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19"/>
          <w:szCs w:val="19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19"/>
          <w:szCs w:val="19"/>
          <w:lang w:eastAsia="nl-BE"/>
        </w:rPr>
        <w:t xml:space="preserve"> Technology of China, Chengdu, China. </w:t>
      </w:r>
      <w:proofErr w:type="spellStart"/>
      <w:r w:rsidRPr="00182C95">
        <w:rPr>
          <w:rFonts w:ascii="Arial" w:eastAsia="Times New Roman" w:hAnsi="Arial" w:cs="Arial"/>
          <w:color w:val="000000"/>
          <w:sz w:val="19"/>
          <w:szCs w:val="19"/>
          <w:lang w:eastAsia="nl-BE"/>
        </w:rPr>
        <w:t>Published</w:t>
      </w:r>
      <w:proofErr w:type="spellEnd"/>
      <w:r w:rsidRPr="00182C95">
        <w:rPr>
          <w:rFonts w:ascii="Arial" w:eastAsia="Times New Roman" w:hAnsi="Arial" w:cs="Arial"/>
          <w:color w:val="000000"/>
          <w:sz w:val="19"/>
          <w:szCs w:val="19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19"/>
          <w:szCs w:val="19"/>
          <w:lang w:eastAsia="nl-BE"/>
        </w:rPr>
        <w:t>by</w:t>
      </w:r>
      <w:proofErr w:type="spellEnd"/>
      <w:r w:rsidRPr="00182C95">
        <w:rPr>
          <w:rFonts w:ascii="Arial" w:eastAsia="Times New Roman" w:hAnsi="Arial" w:cs="Arial"/>
          <w:color w:val="000000"/>
          <w:sz w:val="19"/>
          <w:szCs w:val="19"/>
          <w:lang w:eastAsia="nl-BE"/>
        </w:rPr>
        <w:t xml:space="preserve"> Elsevier Ltd.. </w:t>
      </w:r>
      <w:proofErr w:type="spellStart"/>
      <w:r w:rsidRPr="00182C95">
        <w:rPr>
          <w:rFonts w:ascii="Arial" w:eastAsia="Times New Roman" w:hAnsi="Arial" w:cs="Arial"/>
          <w:color w:val="000000"/>
          <w:sz w:val="19"/>
          <w:szCs w:val="19"/>
          <w:lang w:eastAsia="nl-BE"/>
        </w:rPr>
        <w:t>All</w:t>
      </w:r>
      <w:proofErr w:type="spellEnd"/>
      <w:r w:rsidRPr="00182C95">
        <w:rPr>
          <w:rFonts w:ascii="Arial" w:eastAsia="Times New Roman" w:hAnsi="Arial" w:cs="Arial"/>
          <w:color w:val="000000"/>
          <w:sz w:val="19"/>
          <w:szCs w:val="19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19"/>
          <w:szCs w:val="19"/>
          <w:lang w:eastAsia="nl-BE"/>
        </w:rPr>
        <w:t>rights</w:t>
      </w:r>
      <w:proofErr w:type="spellEnd"/>
      <w:r w:rsidRPr="00182C95">
        <w:rPr>
          <w:rFonts w:ascii="Arial" w:eastAsia="Times New Roman" w:hAnsi="Arial" w:cs="Arial"/>
          <w:color w:val="000000"/>
          <w:sz w:val="19"/>
          <w:szCs w:val="19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19"/>
          <w:szCs w:val="19"/>
          <w:lang w:eastAsia="nl-BE"/>
        </w:rPr>
        <w:t>reserved</w:t>
      </w:r>
      <w:proofErr w:type="spellEnd"/>
      <w:r w:rsidRPr="00182C95">
        <w:rPr>
          <w:rFonts w:ascii="Arial" w:eastAsia="Times New Roman" w:hAnsi="Arial" w:cs="Arial"/>
          <w:color w:val="000000"/>
          <w:sz w:val="19"/>
          <w:szCs w:val="19"/>
          <w:lang w:eastAsia="nl-BE"/>
        </w:rPr>
        <w:t>.</w:t>
      </w:r>
    </w:p>
    <w:p w:rsidR="00000B2C" w:rsidRDefault="00000B2C"/>
    <w:p w:rsidR="00182C95" w:rsidRPr="00182C95" w:rsidRDefault="00182C95" w:rsidP="00182C95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hyperlink r:id="rId15" w:tooltip="International journal of biological sciences." w:history="1">
        <w:r w:rsidRPr="00182C95">
          <w:rPr>
            <w:rFonts w:ascii="Arial" w:eastAsia="Times New Roman" w:hAnsi="Arial" w:cs="Arial"/>
            <w:color w:val="660066"/>
            <w:sz w:val="20"/>
            <w:szCs w:val="20"/>
            <w:u w:val="single"/>
            <w:lang w:eastAsia="nl-BE"/>
          </w:rPr>
          <w:t xml:space="preserve">Int J </w:t>
        </w:r>
        <w:proofErr w:type="spellStart"/>
        <w:r w:rsidRPr="00182C95">
          <w:rPr>
            <w:rFonts w:ascii="Arial" w:eastAsia="Times New Roman" w:hAnsi="Arial" w:cs="Arial"/>
            <w:color w:val="660066"/>
            <w:sz w:val="20"/>
            <w:szCs w:val="20"/>
            <w:u w:val="single"/>
            <w:lang w:eastAsia="nl-BE"/>
          </w:rPr>
          <w:t>Biol</w:t>
        </w:r>
        <w:proofErr w:type="spellEnd"/>
        <w:r w:rsidRPr="00182C95">
          <w:rPr>
            <w:rFonts w:ascii="Arial" w:eastAsia="Times New Roman" w:hAnsi="Arial" w:cs="Arial"/>
            <w:color w:val="660066"/>
            <w:sz w:val="20"/>
            <w:szCs w:val="20"/>
            <w:u w:val="single"/>
            <w:lang w:eastAsia="nl-BE"/>
          </w:rPr>
          <w:t xml:space="preserve"> </w:t>
        </w:r>
        <w:proofErr w:type="spellStart"/>
        <w:r w:rsidRPr="00182C95">
          <w:rPr>
            <w:rFonts w:ascii="Arial" w:eastAsia="Times New Roman" w:hAnsi="Arial" w:cs="Arial"/>
            <w:color w:val="660066"/>
            <w:sz w:val="20"/>
            <w:szCs w:val="20"/>
            <w:u w:val="single"/>
            <w:lang w:eastAsia="nl-BE"/>
          </w:rPr>
          <w:t>Sci</w:t>
        </w:r>
        <w:proofErr w:type="spellEnd"/>
        <w:r w:rsidRPr="00182C95">
          <w:rPr>
            <w:rFonts w:ascii="Arial" w:eastAsia="Times New Roman" w:hAnsi="Arial" w:cs="Arial"/>
            <w:color w:val="660066"/>
            <w:sz w:val="20"/>
            <w:szCs w:val="20"/>
            <w:u w:val="single"/>
            <w:lang w:eastAsia="nl-BE"/>
          </w:rPr>
          <w:t>.</w:t>
        </w:r>
      </w:hyperlink>
      <w:r w:rsidRPr="00182C9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 2020 Mar 15;16(10):1698-1707. </w:t>
      </w:r>
      <w:proofErr w:type="spellStart"/>
      <w:r w:rsidRPr="00182C9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doi</w:t>
      </w:r>
      <w:proofErr w:type="spellEnd"/>
      <w:r w:rsidRPr="00182C9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: 10.7150/ijbs.45357. </w:t>
      </w:r>
      <w:proofErr w:type="spellStart"/>
      <w:r w:rsidRPr="00182C9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eCollection</w:t>
      </w:r>
      <w:proofErr w:type="spellEnd"/>
      <w:r w:rsidRPr="00182C95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2020.</w:t>
      </w:r>
    </w:p>
    <w:p w:rsidR="00182C95" w:rsidRPr="00182C95" w:rsidRDefault="00182C95" w:rsidP="00182C95">
      <w:pPr>
        <w:shd w:val="clear" w:color="auto" w:fill="FFFFFF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</w:pPr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 xml:space="preserve">Evaluation of SARS-CoV-2 RNA </w:t>
      </w:r>
      <w:proofErr w:type="spellStart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>shedding</w:t>
      </w:r>
      <w:proofErr w:type="spellEnd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 xml:space="preserve"> in </w:t>
      </w:r>
      <w:proofErr w:type="spellStart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>clinical</w:t>
      </w:r>
      <w:proofErr w:type="spellEnd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>specimens</w:t>
      </w:r>
      <w:proofErr w:type="spellEnd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>clinical</w:t>
      </w:r>
      <w:proofErr w:type="spellEnd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>characteristics</w:t>
      </w:r>
      <w:proofErr w:type="spellEnd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 xml:space="preserve"> of 10 </w:t>
      </w:r>
      <w:proofErr w:type="spellStart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>patients</w:t>
      </w:r>
      <w:proofErr w:type="spellEnd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>with</w:t>
      </w:r>
      <w:proofErr w:type="spellEnd"/>
      <w:r w:rsidRPr="00182C95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nl-BE"/>
        </w:rPr>
        <w:t> COVID-19 in Macau.</w:t>
      </w:r>
    </w:p>
    <w:p w:rsidR="00182C95" w:rsidRPr="00182C95" w:rsidRDefault="00182C95" w:rsidP="00182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hyperlink r:id="rId16" w:history="1">
        <w:r w:rsidRPr="00182C95">
          <w:rPr>
            <w:rFonts w:ascii="Arial" w:eastAsia="Times New Roman" w:hAnsi="Arial" w:cs="Arial"/>
            <w:color w:val="660066"/>
            <w:u w:val="single"/>
            <w:lang w:eastAsia="nl-BE"/>
          </w:rPr>
          <w:t>Lo IL</w:t>
        </w:r>
      </w:hyperlink>
      <w:r w:rsidRPr="00182C95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nl-BE"/>
        </w:rPr>
        <w:t>1</w:t>
      </w:r>
      <w:r w:rsidRPr="00182C95">
        <w:rPr>
          <w:rFonts w:ascii="Arial" w:eastAsia="Times New Roman" w:hAnsi="Arial" w:cs="Arial"/>
          <w:color w:val="000000"/>
          <w:lang w:eastAsia="nl-BE"/>
        </w:rPr>
        <w:t>, </w:t>
      </w:r>
      <w:proofErr w:type="spellStart"/>
      <w:r w:rsidRPr="00182C95">
        <w:rPr>
          <w:rFonts w:ascii="Arial" w:eastAsia="Times New Roman" w:hAnsi="Arial" w:cs="Arial"/>
          <w:color w:val="000000"/>
          <w:lang w:eastAsia="nl-BE"/>
        </w:rPr>
        <w:fldChar w:fldCharType="begin"/>
      </w:r>
      <w:r w:rsidRPr="00182C95">
        <w:rPr>
          <w:rFonts w:ascii="Arial" w:eastAsia="Times New Roman" w:hAnsi="Arial" w:cs="Arial"/>
          <w:color w:val="000000"/>
          <w:lang w:eastAsia="nl-BE"/>
        </w:rPr>
        <w:instrText xml:space="preserve"> HYPERLINK "https://www.ncbi.nlm.nih.gov/pubmed/?term=Lio%20CF%5BAuthor%5D&amp;cauthor=true&amp;cauthor_uid=32226287" </w:instrText>
      </w:r>
      <w:r w:rsidRPr="00182C95">
        <w:rPr>
          <w:rFonts w:ascii="Arial" w:eastAsia="Times New Roman" w:hAnsi="Arial" w:cs="Arial"/>
          <w:color w:val="000000"/>
          <w:lang w:eastAsia="nl-BE"/>
        </w:rPr>
        <w:fldChar w:fldCharType="separate"/>
      </w:r>
      <w:r w:rsidRPr="00182C95">
        <w:rPr>
          <w:rFonts w:ascii="Arial" w:eastAsia="Times New Roman" w:hAnsi="Arial" w:cs="Arial"/>
          <w:color w:val="660066"/>
          <w:u w:val="single"/>
          <w:lang w:eastAsia="nl-BE"/>
        </w:rPr>
        <w:t>Lio</w:t>
      </w:r>
      <w:proofErr w:type="spellEnd"/>
      <w:r w:rsidRPr="00182C95">
        <w:rPr>
          <w:rFonts w:ascii="Arial" w:eastAsia="Times New Roman" w:hAnsi="Arial" w:cs="Arial"/>
          <w:color w:val="660066"/>
          <w:u w:val="single"/>
          <w:lang w:eastAsia="nl-BE"/>
        </w:rPr>
        <w:t xml:space="preserve"> CF</w:t>
      </w:r>
      <w:r w:rsidRPr="00182C95">
        <w:rPr>
          <w:rFonts w:ascii="Arial" w:eastAsia="Times New Roman" w:hAnsi="Arial" w:cs="Arial"/>
          <w:color w:val="000000"/>
          <w:lang w:eastAsia="nl-BE"/>
        </w:rPr>
        <w:fldChar w:fldCharType="end"/>
      </w:r>
      <w:r w:rsidRPr="00182C95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nl-BE"/>
        </w:rPr>
        <w:t>2</w:t>
      </w:r>
      <w:r w:rsidRPr="00182C95">
        <w:rPr>
          <w:rFonts w:ascii="Arial" w:eastAsia="Times New Roman" w:hAnsi="Arial" w:cs="Arial"/>
          <w:color w:val="000000"/>
          <w:lang w:eastAsia="nl-BE"/>
        </w:rPr>
        <w:t>, </w:t>
      </w:r>
      <w:proofErr w:type="spellStart"/>
      <w:r w:rsidRPr="00182C95">
        <w:rPr>
          <w:rFonts w:ascii="Arial" w:eastAsia="Times New Roman" w:hAnsi="Arial" w:cs="Arial"/>
          <w:color w:val="000000"/>
          <w:lang w:eastAsia="nl-BE"/>
        </w:rPr>
        <w:fldChar w:fldCharType="begin"/>
      </w:r>
      <w:r w:rsidRPr="00182C95">
        <w:rPr>
          <w:rFonts w:ascii="Arial" w:eastAsia="Times New Roman" w:hAnsi="Arial" w:cs="Arial"/>
          <w:color w:val="000000"/>
          <w:lang w:eastAsia="nl-BE"/>
        </w:rPr>
        <w:instrText xml:space="preserve"> HYPERLINK "https://www.ncbi.nlm.nih.gov/pubmed/?term=Cheong%20HH%5BAuthor%5D&amp;cauthor=true&amp;cauthor_uid=32226287" </w:instrText>
      </w:r>
      <w:r w:rsidRPr="00182C95">
        <w:rPr>
          <w:rFonts w:ascii="Arial" w:eastAsia="Times New Roman" w:hAnsi="Arial" w:cs="Arial"/>
          <w:color w:val="000000"/>
          <w:lang w:eastAsia="nl-BE"/>
        </w:rPr>
        <w:fldChar w:fldCharType="separate"/>
      </w:r>
      <w:r w:rsidRPr="00182C95">
        <w:rPr>
          <w:rFonts w:ascii="Arial" w:eastAsia="Times New Roman" w:hAnsi="Arial" w:cs="Arial"/>
          <w:color w:val="660066"/>
          <w:u w:val="single"/>
          <w:lang w:eastAsia="nl-BE"/>
        </w:rPr>
        <w:t>Cheong</w:t>
      </w:r>
      <w:proofErr w:type="spellEnd"/>
      <w:r w:rsidRPr="00182C95">
        <w:rPr>
          <w:rFonts w:ascii="Arial" w:eastAsia="Times New Roman" w:hAnsi="Arial" w:cs="Arial"/>
          <w:color w:val="660066"/>
          <w:u w:val="single"/>
          <w:lang w:eastAsia="nl-BE"/>
        </w:rPr>
        <w:t xml:space="preserve"> HH</w:t>
      </w:r>
      <w:r w:rsidRPr="00182C95">
        <w:rPr>
          <w:rFonts w:ascii="Arial" w:eastAsia="Times New Roman" w:hAnsi="Arial" w:cs="Arial"/>
          <w:color w:val="000000"/>
          <w:lang w:eastAsia="nl-BE"/>
        </w:rPr>
        <w:fldChar w:fldCharType="end"/>
      </w:r>
      <w:r w:rsidRPr="00182C95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nl-BE"/>
        </w:rPr>
        <w:t>2</w:t>
      </w:r>
      <w:r w:rsidRPr="00182C95">
        <w:rPr>
          <w:rFonts w:ascii="Arial" w:eastAsia="Times New Roman" w:hAnsi="Arial" w:cs="Arial"/>
          <w:color w:val="000000"/>
          <w:lang w:eastAsia="nl-BE"/>
        </w:rPr>
        <w:t>, </w:t>
      </w:r>
      <w:hyperlink r:id="rId17" w:history="1">
        <w:r w:rsidRPr="00182C95">
          <w:rPr>
            <w:rFonts w:ascii="Arial" w:eastAsia="Times New Roman" w:hAnsi="Arial" w:cs="Arial"/>
            <w:color w:val="660066"/>
            <w:u w:val="single"/>
            <w:lang w:eastAsia="nl-BE"/>
          </w:rPr>
          <w:t>Lei CI</w:t>
        </w:r>
      </w:hyperlink>
      <w:r w:rsidRPr="00182C95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nl-BE"/>
        </w:rPr>
        <w:t>3</w:t>
      </w:r>
      <w:r w:rsidRPr="00182C95">
        <w:rPr>
          <w:rFonts w:ascii="Arial" w:eastAsia="Times New Roman" w:hAnsi="Arial" w:cs="Arial"/>
          <w:color w:val="000000"/>
          <w:lang w:eastAsia="nl-BE"/>
        </w:rPr>
        <w:t>, </w:t>
      </w:r>
      <w:proofErr w:type="spellStart"/>
      <w:r w:rsidRPr="00182C95">
        <w:rPr>
          <w:rFonts w:ascii="Arial" w:eastAsia="Times New Roman" w:hAnsi="Arial" w:cs="Arial"/>
          <w:color w:val="000000"/>
          <w:lang w:eastAsia="nl-BE"/>
        </w:rPr>
        <w:fldChar w:fldCharType="begin"/>
      </w:r>
      <w:r w:rsidRPr="00182C95">
        <w:rPr>
          <w:rFonts w:ascii="Arial" w:eastAsia="Times New Roman" w:hAnsi="Arial" w:cs="Arial"/>
          <w:color w:val="000000"/>
          <w:lang w:eastAsia="nl-BE"/>
        </w:rPr>
        <w:instrText xml:space="preserve"> HYPERLINK "https://www.ncbi.nlm.nih.gov/pubmed/?term=Cheong%20TH%5BAuthor%5D&amp;cauthor=true&amp;cauthor_uid=32226287" </w:instrText>
      </w:r>
      <w:r w:rsidRPr="00182C95">
        <w:rPr>
          <w:rFonts w:ascii="Arial" w:eastAsia="Times New Roman" w:hAnsi="Arial" w:cs="Arial"/>
          <w:color w:val="000000"/>
          <w:lang w:eastAsia="nl-BE"/>
        </w:rPr>
        <w:fldChar w:fldCharType="separate"/>
      </w:r>
      <w:r w:rsidRPr="00182C95">
        <w:rPr>
          <w:rFonts w:ascii="Arial" w:eastAsia="Times New Roman" w:hAnsi="Arial" w:cs="Arial"/>
          <w:color w:val="660066"/>
          <w:u w:val="single"/>
          <w:lang w:eastAsia="nl-BE"/>
        </w:rPr>
        <w:t>Cheong</w:t>
      </w:r>
      <w:proofErr w:type="spellEnd"/>
      <w:r w:rsidRPr="00182C95">
        <w:rPr>
          <w:rFonts w:ascii="Arial" w:eastAsia="Times New Roman" w:hAnsi="Arial" w:cs="Arial"/>
          <w:color w:val="660066"/>
          <w:u w:val="single"/>
          <w:lang w:eastAsia="nl-BE"/>
        </w:rPr>
        <w:t xml:space="preserve"> TH</w:t>
      </w:r>
      <w:r w:rsidRPr="00182C95">
        <w:rPr>
          <w:rFonts w:ascii="Arial" w:eastAsia="Times New Roman" w:hAnsi="Arial" w:cs="Arial"/>
          <w:color w:val="000000"/>
          <w:lang w:eastAsia="nl-BE"/>
        </w:rPr>
        <w:fldChar w:fldCharType="end"/>
      </w:r>
      <w:r w:rsidRPr="00182C95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nl-BE"/>
        </w:rPr>
        <w:t>4</w:t>
      </w:r>
      <w:r w:rsidRPr="00182C95">
        <w:rPr>
          <w:rFonts w:ascii="Arial" w:eastAsia="Times New Roman" w:hAnsi="Arial" w:cs="Arial"/>
          <w:color w:val="000000"/>
          <w:lang w:eastAsia="nl-BE"/>
        </w:rPr>
        <w:t>, </w:t>
      </w:r>
      <w:proofErr w:type="spellStart"/>
      <w:r w:rsidRPr="00182C95">
        <w:rPr>
          <w:rFonts w:ascii="Arial" w:eastAsia="Times New Roman" w:hAnsi="Arial" w:cs="Arial"/>
          <w:color w:val="000000"/>
          <w:lang w:eastAsia="nl-BE"/>
        </w:rPr>
        <w:fldChar w:fldCharType="begin"/>
      </w:r>
      <w:r w:rsidRPr="00182C95">
        <w:rPr>
          <w:rFonts w:ascii="Arial" w:eastAsia="Times New Roman" w:hAnsi="Arial" w:cs="Arial"/>
          <w:color w:val="000000"/>
          <w:lang w:eastAsia="nl-BE"/>
        </w:rPr>
        <w:instrText xml:space="preserve"> HYPERLINK "https://www.ncbi.nlm.nih.gov/pubmed/?term=Zhong%20X%5BAuthor%5D&amp;cauthor=true&amp;cauthor_uid=32226287" </w:instrText>
      </w:r>
      <w:r w:rsidRPr="00182C95">
        <w:rPr>
          <w:rFonts w:ascii="Arial" w:eastAsia="Times New Roman" w:hAnsi="Arial" w:cs="Arial"/>
          <w:color w:val="000000"/>
          <w:lang w:eastAsia="nl-BE"/>
        </w:rPr>
        <w:fldChar w:fldCharType="separate"/>
      </w:r>
      <w:r w:rsidRPr="00182C95">
        <w:rPr>
          <w:rFonts w:ascii="Arial" w:eastAsia="Times New Roman" w:hAnsi="Arial" w:cs="Arial"/>
          <w:color w:val="660066"/>
          <w:u w:val="single"/>
          <w:lang w:eastAsia="nl-BE"/>
        </w:rPr>
        <w:t>Zhong</w:t>
      </w:r>
      <w:proofErr w:type="spellEnd"/>
      <w:r w:rsidRPr="00182C95">
        <w:rPr>
          <w:rFonts w:ascii="Arial" w:eastAsia="Times New Roman" w:hAnsi="Arial" w:cs="Arial"/>
          <w:color w:val="660066"/>
          <w:u w:val="single"/>
          <w:lang w:eastAsia="nl-BE"/>
        </w:rPr>
        <w:t xml:space="preserve"> X</w:t>
      </w:r>
      <w:r w:rsidRPr="00182C95">
        <w:rPr>
          <w:rFonts w:ascii="Arial" w:eastAsia="Times New Roman" w:hAnsi="Arial" w:cs="Arial"/>
          <w:color w:val="000000"/>
          <w:lang w:eastAsia="nl-BE"/>
        </w:rPr>
        <w:fldChar w:fldCharType="end"/>
      </w:r>
      <w:r w:rsidRPr="00182C95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nl-BE"/>
        </w:rPr>
        <w:t>1</w:t>
      </w:r>
      <w:r w:rsidRPr="00182C95">
        <w:rPr>
          <w:rFonts w:ascii="Arial" w:eastAsia="Times New Roman" w:hAnsi="Arial" w:cs="Arial"/>
          <w:color w:val="000000"/>
          <w:lang w:eastAsia="nl-BE"/>
        </w:rPr>
        <w:t>, </w:t>
      </w:r>
      <w:proofErr w:type="spellStart"/>
      <w:r w:rsidRPr="00182C95">
        <w:rPr>
          <w:rFonts w:ascii="Arial" w:eastAsia="Times New Roman" w:hAnsi="Arial" w:cs="Arial"/>
          <w:color w:val="000000"/>
          <w:lang w:eastAsia="nl-BE"/>
        </w:rPr>
        <w:fldChar w:fldCharType="begin"/>
      </w:r>
      <w:r w:rsidRPr="00182C95">
        <w:rPr>
          <w:rFonts w:ascii="Arial" w:eastAsia="Times New Roman" w:hAnsi="Arial" w:cs="Arial"/>
          <w:color w:val="000000"/>
          <w:lang w:eastAsia="nl-BE"/>
        </w:rPr>
        <w:instrText xml:space="preserve"> HYPERLINK "https://www.ncbi.nlm.nih.gov/pubmed/?term=Tian%20Y%5BAuthor%5D&amp;cauthor=true&amp;cauthor_uid=32226287" </w:instrText>
      </w:r>
      <w:r w:rsidRPr="00182C95">
        <w:rPr>
          <w:rFonts w:ascii="Arial" w:eastAsia="Times New Roman" w:hAnsi="Arial" w:cs="Arial"/>
          <w:color w:val="000000"/>
          <w:lang w:eastAsia="nl-BE"/>
        </w:rPr>
        <w:fldChar w:fldCharType="separate"/>
      </w:r>
      <w:r w:rsidRPr="00182C95">
        <w:rPr>
          <w:rFonts w:ascii="Arial" w:eastAsia="Times New Roman" w:hAnsi="Arial" w:cs="Arial"/>
          <w:color w:val="660066"/>
          <w:u w:val="single"/>
          <w:lang w:eastAsia="nl-BE"/>
        </w:rPr>
        <w:t>Tian</w:t>
      </w:r>
      <w:proofErr w:type="spellEnd"/>
      <w:r w:rsidRPr="00182C95">
        <w:rPr>
          <w:rFonts w:ascii="Arial" w:eastAsia="Times New Roman" w:hAnsi="Arial" w:cs="Arial"/>
          <w:color w:val="660066"/>
          <w:u w:val="single"/>
          <w:lang w:eastAsia="nl-BE"/>
        </w:rPr>
        <w:t xml:space="preserve"> Y</w:t>
      </w:r>
      <w:r w:rsidRPr="00182C95">
        <w:rPr>
          <w:rFonts w:ascii="Arial" w:eastAsia="Times New Roman" w:hAnsi="Arial" w:cs="Arial"/>
          <w:color w:val="000000"/>
          <w:lang w:eastAsia="nl-BE"/>
        </w:rPr>
        <w:fldChar w:fldCharType="end"/>
      </w:r>
      <w:r w:rsidRPr="00182C95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nl-BE"/>
        </w:rPr>
        <w:t>5</w:t>
      </w:r>
      <w:r w:rsidRPr="00182C95">
        <w:rPr>
          <w:rFonts w:ascii="Arial" w:eastAsia="Times New Roman" w:hAnsi="Arial" w:cs="Arial"/>
          <w:color w:val="000000"/>
          <w:lang w:eastAsia="nl-BE"/>
        </w:rPr>
        <w:t>, </w:t>
      </w:r>
      <w:proofErr w:type="spellStart"/>
      <w:r w:rsidRPr="00182C95">
        <w:rPr>
          <w:rFonts w:ascii="Arial" w:eastAsia="Times New Roman" w:hAnsi="Arial" w:cs="Arial"/>
          <w:color w:val="000000"/>
          <w:lang w:eastAsia="nl-BE"/>
        </w:rPr>
        <w:fldChar w:fldCharType="begin"/>
      </w:r>
      <w:r w:rsidRPr="00182C95">
        <w:rPr>
          <w:rFonts w:ascii="Arial" w:eastAsia="Times New Roman" w:hAnsi="Arial" w:cs="Arial"/>
          <w:color w:val="000000"/>
          <w:lang w:eastAsia="nl-BE"/>
        </w:rPr>
        <w:instrText xml:space="preserve"> HYPERLINK "https://www.ncbi.nlm.nih.gov/pubmed/?term=Sin%20NN%5BAuthor%5D&amp;cauthor=true&amp;cauthor_uid=32226287" </w:instrText>
      </w:r>
      <w:r w:rsidRPr="00182C95">
        <w:rPr>
          <w:rFonts w:ascii="Arial" w:eastAsia="Times New Roman" w:hAnsi="Arial" w:cs="Arial"/>
          <w:color w:val="000000"/>
          <w:lang w:eastAsia="nl-BE"/>
        </w:rPr>
        <w:fldChar w:fldCharType="separate"/>
      </w:r>
      <w:r w:rsidRPr="00182C95">
        <w:rPr>
          <w:rFonts w:ascii="Arial" w:eastAsia="Times New Roman" w:hAnsi="Arial" w:cs="Arial"/>
          <w:color w:val="660066"/>
          <w:u w:val="single"/>
          <w:lang w:eastAsia="nl-BE"/>
        </w:rPr>
        <w:t>Sin</w:t>
      </w:r>
      <w:proofErr w:type="spellEnd"/>
      <w:r w:rsidRPr="00182C95">
        <w:rPr>
          <w:rFonts w:ascii="Arial" w:eastAsia="Times New Roman" w:hAnsi="Arial" w:cs="Arial"/>
          <w:color w:val="660066"/>
          <w:u w:val="single"/>
          <w:lang w:eastAsia="nl-BE"/>
        </w:rPr>
        <w:t xml:space="preserve"> NN</w:t>
      </w:r>
      <w:r w:rsidRPr="00182C95">
        <w:rPr>
          <w:rFonts w:ascii="Arial" w:eastAsia="Times New Roman" w:hAnsi="Arial" w:cs="Arial"/>
          <w:color w:val="000000"/>
          <w:lang w:eastAsia="nl-BE"/>
        </w:rPr>
        <w:fldChar w:fldCharType="end"/>
      </w:r>
      <w:r w:rsidRPr="00182C95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nl-BE"/>
        </w:rPr>
        <w:t>2</w:t>
      </w:r>
      <w:r w:rsidRPr="00182C95">
        <w:rPr>
          <w:rFonts w:ascii="Arial" w:eastAsia="Times New Roman" w:hAnsi="Arial" w:cs="Arial"/>
          <w:color w:val="000000"/>
          <w:lang w:eastAsia="nl-BE"/>
        </w:rPr>
        <w:t>.</w:t>
      </w:r>
    </w:p>
    <w:p w:rsidR="00182C95" w:rsidRPr="00182C95" w:rsidRDefault="00182C95" w:rsidP="00182C9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24128"/>
          <w:lang w:eastAsia="nl-BE"/>
        </w:rPr>
      </w:pPr>
      <w:hyperlink r:id="rId18" w:tooltip="Open/close author information list" w:history="1">
        <w:r w:rsidRPr="00182C95">
          <w:rPr>
            <w:rFonts w:ascii="Arial" w:eastAsia="Times New Roman" w:hAnsi="Arial" w:cs="Arial"/>
            <w:b/>
            <w:bCs/>
            <w:color w:val="660066"/>
            <w:sz w:val="21"/>
            <w:szCs w:val="21"/>
            <w:u w:val="single"/>
            <w:lang w:eastAsia="nl-BE"/>
          </w:rPr>
          <w:t>Author information</w:t>
        </w:r>
      </w:hyperlink>
    </w:p>
    <w:p w:rsidR="00182C95" w:rsidRPr="00182C95" w:rsidRDefault="00182C95" w:rsidP="00182C9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985735"/>
          <w:lang w:eastAsia="nl-BE"/>
        </w:rPr>
      </w:pPr>
      <w:r w:rsidRPr="00182C95">
        <w:rPr>
          <w:rFonts w:ascii="Arial" w:eastAsia="Times New Roman" w:hAnsi="Arial" w:cs="Arial"/>
          <w:b/>
          <w:bCs/>
          <w:color w:val="985735"/>
          <w:lang w:eastAsia="nl-BE"/>
        </w:rPr>
        <w:t>Abstract</w:t>
      </w:r>
    </w:p>
    <w:p w:rsidR="00182C95" w:rsidRPr="00182C95" w:rsidRDefault="00182C95" w:rsidP="00182C95">
      <w:pPr>
        <w:shd w:val="clear" w:color="auto" w:fill="FFFFFF"/>
        <w:spacing w:after="120" w:line="369" w:lineRule="atLeast"/>
        <w:rPr>
          <w:rFonts w:ascii="Arial" w:eastAsia="Times New Roman" w:hAnsi="Arial" w:cs="Arial"/>
          <w:color w:val="000000"/>
          <w:sz w:val="21"/>
          <w:szCs w:val="21"/>
          <w:lang w:eastAsia="nl-BE"/>
        </w:rPr>
      </w:pPr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As a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city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famous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for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tourism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, the public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healthcare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system of Macau SAR has been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under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great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pressure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during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the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outbreak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of the Coronavirus 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Disease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2019 (COVID-19). In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this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study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, we report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clinical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microbiological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features of ten COVID-19 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patients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enrolled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in the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Centro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Hospitalar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Conde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de São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Januário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(CHCSJ)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between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January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21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to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February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16, 2020.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Clinical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samples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from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all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patients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including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nasopharyngeal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swab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(NPS)/sputum, urine,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feces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were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collected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for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serial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virus RNA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testing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by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standard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qRT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-PCR assay. In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total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,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seven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were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imported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cases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three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were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local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cases. The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median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duration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from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Macau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arrival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to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admission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in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imported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cases was 3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days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.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Four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patients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required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oxygen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therapy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but none of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them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needed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machinal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ventilation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. No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fatal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cases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were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noted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. The most common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symptoms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were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fever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(80%) </w:t>
      </w:r>
      <w:bookmarkStart w:id="0" w:name="_GoBack"/>
      <w:bookmarkEnd w:id="0"/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lastRenderedPageBreak/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diarrhea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(80%). In the "Severe"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group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,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there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was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significantly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more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elderly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patients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(p=0.045),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higher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lactate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dehydrogenase levels (p=0.002),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elevated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C-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Reactive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protein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levels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compared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to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the "Mild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to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Moderate"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group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(p&lt;0.001).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There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were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positive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 SARS-CoV-2 RNA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signals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in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all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patients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' NPS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stool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specimens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 xml:space="preserve">but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>negative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 xml:space="preserve"> in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>all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> urine 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nl-BE"/>
        </w:rPr>
        <w:t>specimens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.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Based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on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our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data on SARS-CoV-2 RNA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shedding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in stool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the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possibility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of a lag in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viral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detection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in NPS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specimens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, the assessment of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both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fecal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respiratory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specimen is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recommended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to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enhance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diagnostic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sensitivity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,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and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also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to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aid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discharge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decision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before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the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role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of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viral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RNA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shedding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 xml:space="preserve"> in stool is </w:t>
      </w:r>
      <w:proofErr w:type="spellStart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clarified</w:t>
      </w:r>
      <w:proofErr w:type="spellEnd"/>
      <w:r w:rsidRPr="00182C95">
        <w:rPr>
          <w:rFonts w:ascii="Arial" w:eastAsia="Times New Roman" w:hAnsi="Arial" w:cs="Arial"/>
          <w:color w:val="000000"/>
          <w:sz w:val="21"/>
          <w:szCs w:val="21"/>
          <w:lang w:eastAsia="nl-BE"/>
        </w:rPr>
        <w:t>.</w:t>
      </w:r>
    </w:p>
    <w:p w:rsidR="00182C95" w:rsidRDefault="00182C95"/>
    <w:sectPr w:rsidR="0018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455E"/>
    <w:multiLevelType w:val="multilevel"/>
    <w:tmpl w:val="F2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95"/>
    <w:rsid w:val="00000B2C"/>
    <w:rsid w:val="0018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F93C-943F-4370-B8C3-CF907FE4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47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8272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90467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Ma%20S%5BAuthor%5D&amp;cauthor=true&amp;cauthor_uid=32114193" TargetMode="External"/><Relationship Id="rId13" Type="http://schemas.openxmlformats.org/officeDocument/2006/relationships/hyperlink" Target="https://www.ncbi.nlm.nih.gov/pubmed/?term=Yang%20Z%5BAuthor%5D&amp;cauthor=true&amp;cauthor_uid=32114193" TargetMode="External"/><Relationship Id="rId18" Type="http://schemas.openxmlformats.org/officeDocument/2006/relationships/hyperlink" Target="https://www.ncbi.nlm.nih.gov/pubmed/322262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Gong%20B%5BAuthor%5D&amp;cauthor=true&amp;cauthor_uid=32114193" TargetMode="External"/><Relationship Id="rId12" Type="http://schemas.openxmlformats.org/officeDocument/2006/relationships/hyperlink" Target="https://www.ncbi.nlm.nih.gov/pubmed/?term=Yang%20X%5BAuthor%5D&amp;cauthor=true&amp;cauthor_uid=32114193" TargetMode="External"/><Relationship Id="rId17" Type="http://schemas.openxmlformats.org/officeDocument/2006/relationships/hyperlink" Target="https://www.ncbi.nlm.nih.gov/pubmed/?term=Lei%20CI%5BAuthor%5D&amp;cauthor=true&amp;cauthor_uid=322262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Lo%20IL%5BAuthor%5D&amp;cauthor=true&amp;cauthor_uid=322262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Pu%20H%5BAuthor%5D&amp;cauthor=true&amp;cauthor_uid=32114193" TargetMode="External"/><Relationship Id="rId11" Type="http://schemas.openxmlformats.org/officeDocument/2006/relationships/hyperlink" Target="https://www.ncbi.nlm.nih.gov/pubmed/?term=Si%20G%5BAuthor%5D&amp;cauthor=true&amp;cauthor_uid=32114193" TargetMode="External"/><Relationship Id="rId5" Type="http://schemas.openxmlformats.org/officeDocument/2006/relationships/hyperlink" Target="https://www.ncbi.nlm.nih.gov/pubmed/?term=Xie%20C%5BAuthor%5D&amp;cauthor=true&amp;cauthor_uid=32114193" TargetMode="External"/><Relationship Id="rId15" Type="http://schemas.openxmlformats.org/officeDocument/2006/relationships/hyperlink" Target="https://www.ncbi.nlm.nih.gov/pubmed/32226287" TargetMode="External"/><Relationship Id="rId10" Type="http://schemas.openxmlformats.org/officeDocument/2006/relationships/hyperlink" Target="https://www.ncbi.nlm.nih.gov/pubmed/?term=Long%20B%5BAuthor%5D&amp;cauthor=true&amp;cauthor_uid=3211419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Chen%20X%5BAuthor%5D&amp;cauthor=true&amp;cauthor_uid=32114193" TargetMode="External"/><Relationship Id="rId14" Type="http://schemas.openxmlformats.org/officeDocument/2006/relationships/hyperlink" Target="https://www.ncbi.nlm.nih.gov/pubmed/3211419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1002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 Ronny</dc:creator>
  <cp:keywords/>
  <dc:description/>
  <cp:lastModifiedBy>Pieters Ronny</cp:lastModifiedBy>
  <cp:revision>1</cp:revision>
  <dcterms:created xsi:type="dcterms:W3CDTF">2020-04-08T11:58:00Z</dcterms:created>
  <dcterms:modified xsi:type="dcterms:W3CDTF">2020-04-08T12:01:00Z</dcterms:modified>
</cp:coreProperties>
</file>